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FB6" w:rsidRPr="00B24FB6" w:rsidRDefault="00B24FB6" w:rsidP="00B24FB6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</w:pPr>
      <w:r w:rsidRPr="00B24FB6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 xml:space="preserve">Сведения о применении контрольным (надзорным) органом </w:t>
      </w:r>
      <w:proofErr w:type="gramStart"/>
      <w:r w:rsidRPr="00B24FB6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  <w:lang w:eastAsia="ru-RU"/>
        </w:rPr>
        <w:t>мер стимулирования добросовестности контролируемых лиц</w:t>
      </w:r>
      <w:proofErr w:type="gramEnd"/>
    </w:p>
    <w:p w:rsidR="00B24FB6" w:rsidRPr="00B24FB6" w:rsidRDefault="00B24FB6" w:rsidP="00B24FB6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19"/>
          <w:szCs w:val="19"/>
          <w:lang w:eastAsia="ru-RU"/>
        </w:rPr>
      </w:pPr>
      <w:r w:rsidRPr="00B24FB6"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Положением о вид</w:t>
      </w:r>
      <w:r>
        <w:rPr>
          <w:rFonts w:ascii="Arial" w:eastAsia="Times New Roman" w:hAnsi="Arial" w:cs="Arial"/>
          <w:color w:val="21242D"/>
          <w:sz w:val="19"/>
          <w:szCs w:val="19"/>
          <w:lang w:eastAsia="ru-RU"/>
        </w:rPr>
        <w:t>ах</w:t>
      </w:r>
      <w:r w:rsidRPr="00B24FB6">
        <w:rPr>
          <w:rFonts w:ascii="Arial" w:eastAsia="Times New Roman" w:hAnsi="Arial" w:cs="Arial"/>
          <w:color w:val="21242D"/>
          <w:sz w:val="19"/>
          <w:szCs w:val="19"/>
          <w:lang w:eastAsia="ru-RU"/>
        </w:rPr>
        <w:t xml:space="preserve"> контроля не предусмотрены меры стимулирования добросовестности контролируемых лиц</w:t>
      </w:r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FB6"/>
    <w:rsid w:val="00B24FB6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66"/>
  </w:style>
  <w:style w:type="paragraph" w:styleId="1">
    <w:name w:val="heading 1"/>
    <w:basedOn w:val="a"/>
    <w:link w:val="10"/>
    <w:uiPriority w:val="9"/>
    <w:qFormat/>
    <w:rsid w:val="00B24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F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4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>administration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2024-11-19T10:36:00Z</dcterms:created>
  <dcterms:modified xsi:type="dcterms:W3CDTF">2024-11-19T10:36:00Z</dcterms:modified>
</cp:coreProperties>
</file>