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D8" w:rsidRDefault="002B66D8" w:rsidP="002B66D8">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2B66D8">
        <w:rPr>
          <w:rFonts w:ascii="Times New Roman" w:eastAsia="Times New Roman" w:hAnsi="Times New Roman" w:cs="Times New Roman"/>
          <w:b/>
          <w:color w:val="000000"/>
          <w:sz w:val="24"/>
          <w:szCs w:val="24"/>
          <w:lang w:eastAsia="ru-RU"/>
        </w:rPr>
        <w:t xml:space="preserve">Перечень объектов контроля, учитываемых в рамках формирования ежегодного плана контрольных (надзорных) мероприятий, </w:t>
      </w:r>
    </w:p>
    <w:p w:rsidR="002B66D8" w:rsidRDefault="002B66D8" w:rsidP="002B66D8">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ru-RU"/>
        </w:rPr>
      </w:pPr>
      <w:r w:rsidRPr="002B66D8">
        <w:rPr>
          <w:rFonts w:ascii="Times New Roman" w:eastAsia="Times New Roman" w:hAnsi="Times New Roman" w:cs="Times New Roman"/>
          <w:b/>
          <w:color w:val="000000"/>
          <w:sz w:val="24"/>
          <w:szCs w:val="24"/>
          <w:lang w:eastAsia="ru-RU"/>
        </w:rPr>
        <w:t>с указанием категории риска</w:t>
      </w:r>
    </w:p>
    <w:p w:rsidR="002B66D8" w:rsidRPr="002B66D8" w:rsidRDefault="002B66D8" w:rsidP="002B66D8">
      <w:pPr>
        <w:widowControl w:val="0"/>
        <w:suppressAutoHyphens/>
        <w:autoSpaceDE w:val="0"/>
        <w:spacing w:after="0" w:line="240" w:lineRule="auto"/>
        <w:ind w:firstLine="709"/>
        <w:jc w:val="center"/>
        <w:rPr>
          <w:rFonts w:ascii="Times New Roman" w:eastAsia="Times New Roman" w:hAnsi="Times New Roman" w:cs="Times New Roman"/>
          <w:b/>
          <w:color w:val="000000"/>
          <w:sz w:val="24"/>
          <w:szCs w:val="24"/>
          <w:lang w:eastAsia="ru-RU"/>
        </w:rPr>
      </w:pP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Объектами муниципального контроля на автомобильном транспорте являются: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B66D8">
        <w:rPr>
          <w:rFonts w:ascii="Times New Roman" w:eastAsia="Times New Roman" w:hAnsi="Times New Roman" w:cs="Times New Roman"/>
          <w:color w:val="000000"/>
          <w:sz w:val="24"/>
          <w:szCs w:val="24"/>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roofErr w:type="gramEnd"/>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внесение платы за присоединение объектов дорожного сервиса к автомобильным дорогам общего пользования местного значения;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2B66D8">
        <w:rPr>
          <w:rFonts w:ascii="Times New Roman" w:eastAsia="Times New Roman" w:hAnsi="Times New Roman" w:cs="Times New Roman"/>
          <w:color w:val="000000"/>
          <w:sz w:val="24"/>
          <w:szCs w:val="24"/>
          <w:lang w:eastAsia="ru-RU"/>
        </w:rPr>
        <w:t>ТР</w:t>
      </w:r>
      <w:proofErr w:type="gramEnd"/>
      <w:r w:rsidRPr="002B66D8">
        <w:rPr>
          <w:rFonts w:ascii="Times New Roman" w:eastAsia="Times New Roman" w:hAnsi="Times New Roman" w:cs="Times New Roman"/>
          <w:color w:val="000000"/>
          <w:sz w:val="24"/>
          <w:szCs w:val="24"/>
          <w:lang w:eastAsia="ru-RU"/>
        </w:rPr>
        <w:t xml:space="preserve"> ТС 014/2011);</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2B66D8">
        <w:rPr>
          <w:rFonts w:ascii="Times New Roman" w:eastAsia="Times New Roman" w:hAnsi="Times New Roman" w:cs="Times New Roman"/>
          <w:color w:val="000000"/>
          <w:sz w:val="24"/>
          <w:szCs w:val="24"/>
          <w:lang w:eastAsia="ru-RU"/>
        </w:rPr>
        <w:t>ТР</w:t>
      </w:r>
      <w:proofErr w:type="gramEnd"/>
      <w:r w:rsidRPr="002B66D8">
        <w:rPr>
          <w:rFonts w:ascii="Times New Roman" w:eastAsia="Times New Roman" w:hAnsi="Times New Roman" w:cs="Times New Roman"/>
          <w:color w:val="000000"/>
          <w:sz w:val="24"/>
          <w:szCs w:val="24"/>
          <w:lang w:eastAsia="ru-RU"/>
        </w:rPr>
        <w:t xml:space="preserve"> ТС 014/2011);</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 xml:space="preserve">придорожные полосы и полосы </w:t>
      </w:r>
      <w:proofErr w:type="gramStart"/>
      <w:r w:rsidRPr="002B66D8">
        <w:rPr>
          <w:rFonts w:ascii="Times New Roman" w:eastAsia="Times New Roman" w:hAnsi="Times New Roman" w:cs="Times New Roman"/>
          <w:color w:val="000000"/>
          <w:sz w:val="24"/>
          <w:szCs w:val="24"/>
          <w:lang w:eastAsia="ru-RU"/>
        </w:rPr>
        <w:t>отвода</w:t>
      </w:r>
      <w:proofErr w:type="gramEnd"/>
      <w:r w:rsidRPr="002B66D8">
        <w:rPr>
          <w:rFonts w:ascii="Times New Roman" w:eastAsia="Times New Roman" w:hAnsi="Times New Roman" w:cs="Times New Roman"/>
          <w:color w:val="000000"/>
          <w:sz w:val="24"/>
          <w:szCs w:val="24"/>
          <w:lang w:eastAsia="ru-RU"/>
        </w:rPr>
        <w:t xml:space="preserve"> автомобильных дорог общего пользования местного значения;</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автомобильная дорога общего пользования местного значения и искусственные дорожные сооружения на ней;</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r w:rsidRPr="002B66D8">
        <w:rPr>
          <w:rFonts w:ascii="Times New Roman" w:eastAsia="Times New Roman" w:hAnsi="Times New Roman" w:cs="Times New Roman"/>
          <w:color w:val="000000"/>
          <w:sz w:val="24"/>
          <w:szCs w:val="24"/>
          <w:lang w:eastAsia="ru-RU"/>
        </w:rPr>
        <w:t>примыкания к автомобильным дорогам местного значения, в том числе примыкания объектов дорожного сервиса.</w:t>
      </w:r>
    </w:p>
    <w:p w:rsidR="002B66D8" w:rsidRDefault="002B66D8" w:rsidP="002B66D8">
      <w:pPr>
        <w:spacing w:line="240" w:lineRule="auto"/>
        <w:jc w:val="center"/>
        <w:rPr>
          <w:rFonts w:ascii="Times New Roman" w:eastAsia="Times New Roman" w:hAnsi="Times New Roman" w:cs="Times New Roman"/>
          <w:color w:val="000000"/>
          <w:sz w:val="24"/>
          <w:szCs w:val="24"/>
          <w:lang w:eastAsia="ru-RU"/>
        </w:rPr>
      </w:pPr>
    </w:p>
    <w:p w:rsidR="002B66D8" w:rsidRPr="00125CC0" w:rsidRDefault="002B66D8" w:rsidP="002B66D8">
      <w:pPr>
        <w:spacing w:line="240" w:lineRule="auto"/>
        <w:jc w:val="center"/>
        <w:rPr>
          <w:rFonts w:eastAsia="Times New Roman"/>
          <w:sz w:val="24"/>
          <w:szCs w:val="24"/>
          <w:lang w:eastAsia="ru-RU"/>
        </w:rPr>
      </w:pPr>
      <w:r w:rsidRPr="002B66D8">
        <w:rPr>
          <w:rFonts w:ascii="Times New Roman" w:eastAsia="Times New Roman" w:hAnsi="Times New Roman" w:cs="Times New Roman"/>
          <w:color w:val="000000"/>
          <w:sz w:val="24"/>
          <w:szCs w:val="24"/>
          <w:lang w:eastAsia="ru-RU"/>
        </w:rPr>
        <w:t> </w:t>
      </w:r>
      <w:r w:rsidRPr="00125CC0">
        <w:rPr>
          <w:rFonts w:eastAsia="Times New Roman"/>
          <w:b/>
          <w:bCs/>
          <w:sz w:val="24"/>
          <w:szCs w:val="24"/>
          <w:shd w:val="clear" w:color="auto" w:fill="FFFFFF"/>
          <w:lang w:eastAsia="ru-RU"/>
        </w:rPr>
        <w:t>ПЕРЕЧЕНЬ</w:t>
      </w:r>
    </w:p>
    <w:p w:rsidR="002B66D8" w:rsidRPr="00125CC0" w:rsidRDefault="002B66D8" w:rsidP="002B66D8">
      <w:pPr>
        <w:spacing w:after="160" w:line="240" w:lineRule="auto"/>
        <w:jc w:val="center"/>
        <w:rPr>
          <w:rFonts w:eastAsia="Times New Roman"/>
          <w:sz w:val="24"/>
          <w:szCs w:val="24"/>
          <w:lang w:eastAsia="ru-RU"/>
        </w:rPr>
      </w:pPr>
      <w:r w:rsidRPr="00125CC0">
        <w:rPr>
          <w:rFonts w:eastAsia="Times New Roman"/>
          <w:b/>
          <w:bCs/>
          <w:sz w:val="24"/>
          <w:szCs w:val="24"/>
          <w:shd w:val="clear" w:color="auto" w:fill="FFFFFF"/>
          <w:lang w:eastAsia="ru-RU"/>
        </w:rPr>
        <w:t xml:space="preserve">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 </w:t>
      </w:r>
      <w:r>
        <w:rPr>
          <w:rFonts w:eastAsia="Times New Roman"/>
          <w:b/>
          <w:bCs/>
          <w:sz w:val="24"/>
          <w:szCs w:val="24"/>
          <w:shd w:val="clear" w:color="auto" w:fill="FFFFFF"/>
          <w:lang w:eastAsia="ru-RU"/>
        </w:rPr>
        <w:t xml:space="preserve">в границах населенных пунктов </w:t>
      </w:r>
      <w:r>
        <w:rPr>
          <w:rFonts w:eastAsia="Times New Roman"/>
          <w:b/>
          <w:bCs/>
          <w:sz w:val="24"/>
          <w:szCs w:val="24"/>
          <w:shd w:val="clear" w:color="auto" w:fill="FFFFFF"/>
          <w:lang w:eastAsia="ru-RU"/>
        </w:rPr>
        <w:lastRenderedPageBreak/>
        <w:t>Украинс</w:t>
      </w:r>
      <w:r w:rsidRPr="00125CC0">
        <w:rPr>
          <w:rFonts w:eastAsia="Times New Roman"/>
          <w:b/>
          <w:bCs/>
          <w:sz w:val="24"/>
          <w:szCs w:val="24"/>
          <w:shd w:val="clear" w:color="auto" w:fill="FFFFFF"/>
          <w:lang w:eastAsia="ru-RU"/>
        </w:rPr>
        <w:t>кого сельского поселения Исилькульского муниципального района Омской области</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shd w:val="clear" w:color="auto" w:fill="FFFFFF"/>
          <w:lang w:eastAsia="ru-RU"/>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Pr>
          <w:rFonts w:eastAsia="Times New Roman"/>
          <w:sz w:val="24"/>
          <w:szCs w:val="24"/>
          <w:shd w:val="clear" w:color="auto" w:fill="FFFFFF"/>
          <w:lang w:eastAsia="ru-RU"/>
        </w:rPr>
        <w:t>Украин</w:t>
      </w:r>
      <w:r w:rsidRPr="00125CC0">
        <w:rPr>
          <w:rFonts w:eastAsia="Times New Roman"/>
          <w:sz w:val="24"/>
          <w:szCs w:val="24"/>
          <w:shd w:val="clear" w:color="auto" w:fill="FFFFFF"/>
          <w:lang w:eastAsia="ru-RU"/>
        </w:rPr>
        <w:t>ского сельского поселения Исилькульского муниципального района Омской области</w:t>
      </w:r>
      <w:r>
        <w:rPr>
          <w:rFonts w:eastAsia="Times New Roman"/>
          <w:sz w:val="24"/>
          <w:szCs w:val="24"/>
          <w:shd w:val="clear" w:color="auto" w:fill="FFFFFF"/>
          <w:lang w:eastAsia="ru-RU"/>
        </w:rPr>
        <w:t xml:space="preserve"> </w:t>
      </w:r>
      <w:r w:rsidRPr="00125CC0">
        <w:rPr>
          <w:rFonts w:eastAsia="Times New Roman"/>
          <w:sz w:val="24"/>
          <w:szCs w:val="24"/>
          <w:shd w:val="clear" w:color="auto" w:fill="FFFFFF"/>
          <w:lang w:eastAsia="ru-RU"/>
        </w:rPr>
        <w:t>устанавливаются следующие индикаторы риска нарушения обязательных требований:</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2. Наличие информации об установленном факте нарушения обязательных требований к осуществлению дорожной деятельности.</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 xml:space="preserve">4. </w:t>
      </w:r>
      <w:proofErr w:type="gramStart"/>
      <w:r w:rsidRPr="00125CC0">
        <w:rPr>
          <w:rFonts w:eastAsia="Times New Roman"/>
          <w:sz w:val="24"/>
          <w:szCs w:val="24"/>
          <w:lang w:eastAsia="ru-RU"/>
        </w:rPr>
        <w:t>Наличие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2B66D8" w:rsidRPr="00125CC0" w:rsidRDefault="002B66D8" w:rsidP="002B66D8">
      <w:pPr>
        <w:spacing w:after="160" w:line="240" w:lineRule="auto"/>
        <w:rPr>
          <w:rFonts w:eastAsia="Times New Roman"/>
          <w:sz w:val="24"/>
          <w:szCs w:val="24"/>
          <w:lang w:eastAsia="ru-RU"/>
        </w:rPr>
      </w:pPr>
      <w:r w:rsidRPr="00125CC0">
        <w:rPr>
          <w:rFonts w:eastAsia="Times New Roman"/>
          <w:sz w:val="24"/>
          <w:szCs w:val="24"/>
          <w:lang w:eastAsia="ru-RU"/>
        </w:rPr>
        <w:t>6. Наличие информации об установленном факте нарушения обязательных требований при производстве дорожных работ.</w:t>
      </w:r>
    </w:p>
    <w:p w:rsidR="002B66D8" w:rsidRDefault="002B66D8" w:rsidP="002B66D8">
      <w:pPr>
        <w:spacing w:after="160" w:line="240" w:lineRule="auto"/>
      </w:pPr>
      <w:r w:rsidRPr="00125CC0">
        <w:rPr>
          <w:rFonts w:eastAsia="Times New Roman"/>
          <w:sz w:val="24"/>
          <w:szCs w:val="24"/>
          <w:shd w:val="clear" w:color="auto" w:fill="FFFFFF"/>
          <w:lang w:eastAsia="ru-RU"/>
        </w:rPr>
        <w:t>7.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2B66D8" w:rsidRPr="002B66D8" w:rsidRDefault="002B66D8" w:rsidP="002B66D8">
      <w:pPr>
        <w:widowControl w:val="0"/>
        <w:suppressAutoHyphens/>
        <w:autoSpaceDE w:val="0"/>
        <w:spacing w:after="0" w:line="240" w:lineRule="auto"/>
        <w:ind w:firstLine="709"/>
        <w:jc w:val="both"/>
        <w:rPr>
          <w:rFonts w:ascii="Times New Roman" w:eastAsia="Times New Roman" w:hAnsi="Times New Roman" w:cs="Times New Roman"/>
          <w:color w:val="000000"/>
          <w:sz w:val="24"/>
          <w:szCs w:val="24"/>
          <w:lang w:eastAsia="ru-RU"/>
        </w:rPr>
      </w:pPr>
    </w:p>
    <w:sectPr w:rsidR="002B66D8" w:rsidRPr="002B66D8" w:rsidSect="00CB27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66D8"/>
    <w:rsid w:val="002B66D8"/>
    <w:rsid w:val="00CB2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1355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4393</Characters>
  <Application>Microsoft Office Word</Application>
  <DocSecurity>0</DocSecurity>
  <Lines>36</Lines>
  <Paragraphs>10</Paragraphs>
  <ScaleCrop>false</ScaleCrop>
  <Company>administration</Company>
  <LinksUpToDate>false</LinksUpToDate>
  <CharactersWithSpaces>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2024-11-19T09:57:00Z</dcterms:created>
  <dcterms:modified xsi:type="dcterms:W3CDTF">2024-11-19T10:03:00Z</dcterms:modified>
</cp:coreProperties>
</file>