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DB" w:rsidRDefault="006103DB" w:rsidP="006103DB">
      <w:pPr>
        <w:pStyle w:val="ConsPlusNonformat"/>
        <w:ind w:right="-31"/>
        <w:jc w:val="center"/>
        <w:rPr>
          <w:rFonts w:ascii="Times New Roman" w:hAnsi="Times New Roman"/>
          <w:b/>
          <w:i/>
          <w:color w:val="365F91" w:themeColor="accent1" w:themeShade="BF"/>
          <w:sz w:val="56"/>
          <w:szCs w:val="56"/>
          <w:u w:val="single"/>
        </w:rPr>
      </w:pPr>
      <w:r>
        <w:rPr>
          <w:noProof/>
        </w:rPr>
        <w:drawing>
          <wp:inline distT="0" distB="0" distL="0" distR="0">
            <wp:extent cx="3741420" cy="2484787"/>
            <wp:effectExtent l="19050" t="0" r="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48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3DB" w:rsidRPr="003E16E4" w:rsidRDefault="006103DB" w:rsidP="006103DB">
      <w:pPr>
        <w:pStyle w:val="ConsPlusNonformat"/>
        <w:ind w:right="-31"/>
        <w:jc w:val="center"/>
        <w:rPr>
          <w:rFonts w:ascii="Times New Roman" w:hAnsi="Times New Roman"/>
          <w:b/>
          <w:i/>
          <w:color w:val="365F91" w:themeColor="accent1" w:themeShade="BF"/>
          <w:sz w:val="56"/>
          <w:szCs w:val="56"/>
          <w:u w:val="single"/>
        </w:rPr>
      </w:pPr>
      <w:r w:rsidRPr="003E16E4">
        <w:rPr>
          <w:rFonts w:ascii="Times New Roman" w:hAnsi="Times New Roman"/>
          <w:b/>
          <w:i/>
          <w:color w:val="365F91" w:themeColor="accent1" w:themeShade="BF"/>
          <w:sz w:val="56"/>
          <w:szCs w:val="56"/>
          <w:u w:val="single"/>
        </w:rPr>
        <w:t xml:space="preserve">Украинское </w:t>
      </w:r>
      <w:r>
        <w:rPr>
          <w:rFonts w:ascii="Times New Roman" w:hAnsi="Times New Roman"/>
          <w:b/>
          <w:i/>
          <w:color w:val="365F91" w:themeColor="accent1" w:themeShade="BF"/>
          <w:sz w:val="56"/>
          <w:szCs w:val="56"/>
          <w:u w:val="single"/>
        </w:rPr>
        <w:t>с</w:t>
      </w:r>
      <w:r w:rsidRPr="003E16E4">
        <w:rPr>
          <w:rFonts w:ascii="Times New Roman" w:hAnsi="Times New Roman"/>
          <w:b/>
          <w:i/>
          <w:color w:val="365F91" w:themeColor="accent1" w:themeShade="BF"/>
          <w:sz w:val="56"/>
          <w:szCs w:val="56"/>
          <w:u w:val="single"/>
        </w:rPr>
        <w:t>ельское поселение</w:t>
      </w:r>
    </w:p>
    <w:p w:rsidR="006103DB" w:rsidRDefault="006103DB" w:rsidP="006103DB">
      <w:pPr>
        <w:pStyle w:val="ConsPlusNonformat"/>
        <w:ind w:right="-31"/>
        <w:rPr>
          <w:rFonts w:ascii="Comic Sans MS" w:hAnsi="Comic Sans MS"/>
          <w:color w:val="000000" w:themeColor="text1"/>
          <w:sz w:val="32"/>
          <w:szCs w:val="32"/>
        </w:rPr>
      </w:pPr>
    </w:p>
    <w:p w:rsidR="006103DB" w:rsidRPr="003E16E4" w:rsidRDefault="006103DB" w:rsidP="006103DB">
      <w:pPr>
        <w:pStyle w:val="ConsPlusNonformat"/>
        <w:ind w:right="-31"/>
        <w:jc w:val="center"/>
        <w:rPr>
          <w:rFonts w:ascii="Comic Sans MS" w:hAnsi="Comic Sans MS"/>
          <w:i/>
          <w:color w:val="5F497A" w:themeColor="accent4" w:themeShade="BF"/>
          <w:sz w:val="48"/>
          <w:szCs w:val="48"/>
          <w:u w:val="single"/>
        </w:rPr>
      </w:pPr>
      <w:r w:rsidRPr="003E16E4">
        <w:rPr>
          <w:rFonts w:ascii="Comic Sans MS" w:hAnsi="Comic Sans MS"/>
          <w:i/>
          <w:color w:val="5F497A" w:themeColor="accent4" w:themeShade="BF"/>
          <w:sz w:val="48"/>
          <w:szCs w:val="48"/>
          <w:u w:val="single"/>
        </w:rPr>
        <w:t>Инициативный проект:</w:t>
      </w:r>
    </w:p>
    <w:p w:rsidR="006103DB" w:rsidRPr="00970532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970532">
        <w:rPr>
          <w:rFonts w:ascii="Comic Sans MS" w:hAnsi="Comic Sans MS"/>
          <w:b/>
          <w:color w:val="C00000"/>
          <w:sz w:val="36"/>
          <w:szCs w:val="36"/>
        </w:rPr>
        <w:t>«Благоустройство площадки</w:t>
      </w:r>
    </w:p>
    <w:p w:rsidR="006103DB" w:rsidRPr="00970532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970532">
        <w:rPr>
          <w:rFonts w:ascii="Comic Sans MS" w:hAnsi="Comic Sans MS"/>
          <w:b/>
          <w:color w:val="C00000"/>
          <w:sz w:val="36"/>
          <w:szCs w:val="36"/>
        </w:rPr>
        <w:t>и подъезда к Дому культуры</w:t>
      </w:r>
    </w:p>
    <w:p w:rsidR="006103DB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970532">
        <w:rPr>
          <w:rFonts w:ascii="Comic Sans MS" w:hAnsi="Comic Sans MS"/>
          <w:b/>
          <w:color w:val="C00000"/>
          <w:sz w:val="36"/>
          <w:szCs w:val="36"/>
        </w:rPr>
        <w:t xml:space="preserve">по адресу: Омская область, Исилькульский район, </w:t>
      </w:r>
    </w:p>
    <w:p w:rsidR="006103DB" w:rsidRPr="00970532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970532">
        <w:rPr>
          <w:rFonts w:ascii="Comic Sans MS" w:hAnsi="Comic Sans MS"/>
          <w:b/>
          <w:color w:val="C00000"/>
          <w:sz w:val="36"/>
          <w:szCs w:val="36"/>
        </w:rPr>
        <w:t>с</w:t>
      </w:r>
      <w:proofErr w:type="gramStart"/>
      <w:r w:rsidRPr="00970532">
        <w:rPr>
          <w:rFonts w:ascii="Comic Sans MS" w:hAnsi="Comic Sans MS"/>
          <w:b/>
          <w:color w:val="C00000"/>
          <w:sz w:val="36"/>
          <w:szCs w:val="36"/>
        </w:rPr>
        <w:t>.У</w:t>
      </w:r>
      <w:proofErr w:type="gramEnd"/>
      <w:r w:rsidRPr="00970532">
        <w:rPr>
          <w:rFonts w:ascii="Comic Sans MS" w:hAnsi="Comic Sans MS"/>
          <w:b/>
          <w:color w:val="C00000"/>
          <w:sz w:val="36"/>
          <w:szCs w:val="36"/>
        </w:rPr>
        <w:t>краинка, ул.Ленина,30 и устройства тротуара</w:t>
      </w:r>
    </w:p>
    <w:p w:rsidR="006103DB" w:rsidRPr="00970532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970532">
        <w:rPr>
          <w:rFonts w:ascii="Comic Sans MS" w:hAnsi="Comic Sans MS"/>
          <w:b/>
          <w:color w:val="C00000"/>
          <w:sz w:val="36"/>
          <w:szCs w:val="36"/>
        </w:rPr>
        <w:t>от пешеходного перехода</w:t>
      </w:r>
    </w:p>
    <w:p w:rsidR="006103DB" w:rsidRPr="00970532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36"/>
          <w:szCs w:val="36"/>
        </w:rPr>
      </w:pPr>
      <w:r w:rsidRPr="00970532">
        <w:rPr>
          <w:rFonts w:ascii="Comic Sans MS" w:hAnsi="Comic Sans MS"/>
          <w:b/>
          <w:color w:val="C00000"/>
          <w:sz w:val="36"/>
          <w:szCs w:val="36"/>
        </w:rPr>
        <w:t>по ул</w:t>
      </w:r>
      <w:proofErr w:type="gramStart"/>
      <w:r w:rsidRPr="00970532">
        <w:rPr>
          <w:rFonts w:ascii="Comic Sans MS" w:hAnsi="Comic Sans MS"/>
          <w:b/>
          <w:color w:val="C00000"/>
          <w:sz w:val="36"/>
          <w:szCs w:val="36"/>
        </w:rPr>
        <w:t>.Л</w:t>
      </w:r>
      <w:proofErr w:type="gramEnd"/>
      <w:r w:rsidRPr="00970532">
        <w:rPr>
          <w:rFonts w:ascii="Comic Sans MS" w:hAnsi="Comic Sans MS"/>
          <w:b/>
          <w:color w:val="C00000"/>
          <w:sz w:val="36"/>
          <w:szCs w:val="36"/>
        </w:rPr>
        <w:t>енина до ул.Победы»</w:t>
      </w:r>
    </w:p>
    <w:p w:rsidR="006103DB" w:rsidRPr="00970532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C00000"/>
          <w:sz w:val="24"/>
          <w:szCs w:val="24"/>
        </w:rPr>
      </w:pPr>
    </w:p>
    <w:p w:rsidR="006103DB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5F497A" w:themeColor="accent4" w:themeShade="BF"/>
          <w:sz w:val="24"/>
          <w:szCs w:val="24"/>
        </w:rPr>
      </w:pPr>
      <w:r w:rsidRPr="00970532">
        <w:rPr>
          <w:rFonts w:ascii="Comic Sans MS" w:hAnsi="Comic Sans MS"/>
          <w:b/>
          <w:color w:val="5F497A" w:themeColor="accent4" w:themeShade="BF"/>
          <w:sz w:val="24"/>
          <w:szCs w:val="24"/>
        </w:rPr>
        <w:t>2024год</w:t>
      </w:r>
    </w:p>
    <w:p w:rsidR="006103DB" w:rsidRDefault="006103DB" w:rsidP="006103DB">
      <w:pPr>
        <w:pStyle w:val="ConsPlusNonformat"/>
        <w:ind w:right="-31"/>
        <w:jc w:val="center"/>
        <w:rPr>
          <w:rFonts w:ascii="Comic Sans MS" w:hAnsi="Comic Sans MS"/>
          <w:b/>
          <w:color w:val="5F497A" w:themeColor="accent4" w:themeShade="BF"/>
          <w:sz w:val="24"/>
          <w:szCs w:val="24"/>
        </w:rPr>
      </w:pPr>
    </w:p>
    <w:p w:rsidR="006103DB" w:rsidRPr="00050403" w:rsidRDefault="006103DB" w:rsidP="006103DB">
      <w:pPr>
        <w:pStyle w:val="ConsPlusNonformat"/>
        <w:ind w:right="-31"/>
        <w:jc w:val="center"/>
        <w:rPr>
          <w:rFonts w:ascii="Comic Sans MS" w:hAnsi="Comic Sans MS"/>
          <w:sz w:val="32"/>
          <w:szCs w:val="32"/>
        </w:rPr>
      </w:pPr>
    </w:p>
    <w:p w:rsidR="008D039D" w:rsidRPr="009A30F6" w:rsidRDefault="009A30F6" w:rsidP="009A30F6">
      <w:pPr>
        <w:jc w:val="center"/>
        <w:rPr>
          <w:rFonts w:ascii="Comic Sans MS" w:hAnsi="Comic Sans MS"/>
          <w:color w:val="7030A0"/>
          <w:sz w:val="44"/>
          <w:szCs w:val="44"/>
          <w:u w:val="single"/>
        </w:rPr>
      </w:pPr>
      <w:r w:rsidRPr="009A30F6">
        <w:rPr>
          <w:rFonts w:ascii="Comic Sans MS" w:hAnsi="Comic Sans MS"/>
          <w:color w:val="7030A0"/>
          <w:sz w:val="44"/>
          <w:szCs w:val="44"/>
          <w:u w:val="single"/>
        </w:rPr>
        <w:lastRenderedPageBreak/>
        <w:t xml:space="preserve">Инициативное </w:t>
      </w:r>
      <w:proofErr w:type="spellStart"/>
      <w:r w:rsidRPr="009A30F6">
        <w:rPr>
          <w:rFonts w:ascii="Comic Sans MS" w:hAnsi="Comic Sans MS"/>
          <w:color w:val="7030A0"/>
          <w:sz w:val="44"/>
          <w:szCs w:val="44"/>
          <w:u w:val="single"/>
        </w:rPr>
        <w:t>бюджетирование</w:t>
      </w:r>
      <w:proofErr w:type="spellEnd"/>
      <w:r>
        <w:rPr>
          <w:rFonts w:ascii="Comic Sans MS" w:hAnsi="Comic Sans MS"/>
          <w:color w:val="7030A0"/>
          <w:sz w:val="44"/>
          <w:szCs w:val="44"/>
          <w:u w:val="single"/>
        </w:rPr>
        <w:t xml:space="preserve">  </w:t>
      </w:r>
      <w:r w:rsidRPr="009A30F6">
        <w:rPr>
          <w:rFonts w:ascii="Comic Sans MS" w:hAnsi="Comic Sans MS"/>
          <w:color w:val="7030A0"/>
          <w:sz w:val="44"/>
          <w:szCs w:val="44"/>
          <w:u w:val="single"/>
        </w:rPr>
        <w:t>«Решают люди»</w:t>
      </w:r>
    </w:p>
    <w:p w:rsidR="009A30F6" w:rsidRPr="009A30F6" w:rsidRDefault="009A30F6" w:rsidP="009A30F6">
      <w:pPr>
        <w:rPr>
          <w:rFonts w:ascii="Comic Sans MS" w:hAnsi="Comic Sans MS"/>
          <w:color w:val="7030A0"/>
          <w:sz w:val="36"/>
          <w:szCs w:val="36"/>
        </w:rPr>
      </w:pPr>
      <w:r w:rsidRPr="009A30F6">
        <w:rPr>
          <w:rFonts w:ascii="Comic Sans MS" w:hAnsi="Comic Sans MS"/>
          <w:color w:val="7030A0"/>
          <w:sz w:val="36"/>
          <w:szCs w:val="36"/>
        </w:rPr>
        <w:t xml:space="preserve">               </w:t>
      </w:r>
      <w:r>
        <w:rPr>
          <w:rFonts w:ascii="Comic Sans MS" w:hAnsi="Comic Sans MS"/>
          <w:color w:val="7030A0"/>
          <w:sz w:val="36"/>
          <w:szCs w:val="36"/>
        </w:rPr>
        <w:t xml:space="preserve">              </w:t>
      </w:r>
      <w:r w:rsidRPr="009A30F6">
        <w:rPr>
          <w:rFonts w:ascii="Comic Sans MS" w:hAnsi="Comic Sans MS"/>
          <w:color w:val="7030A0"/>
          <w:sz w:val="36"/>
          <w:szCs w:val="36"/>
        </w:rPr>
        <w:t>2024год</w:t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</w:r>
      <w:r>
        <w:rPr>
          <w:rFonts w:ascii="Comic Sans MS" w:hAnsi="Comic Sans MS"/>
          <w:color w:val="7030A0"/>
          <w:sz w:val="36"/>
          <w:szCs w:val="36"/>
        </w:rPr>
        <w:tab/>
        <w:t>2025год</w:t>
      </w:r>
    </w:p>
    <w:p w:rsidR="009A30F6" w:rsidRPr="005D353E" w:rsidRDefault="009A30F6" w:rsidP="009A30F6">
      <w:pPr>
        <w:pStyle w:val="ConsPlusNonformat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          </w:t>
      </w:r>
      <w:r w:rsidRPr="005D353E">
        <w:rPr>
          <w:rFonts w:ascii="Times New Roman" w:hAnsi="Times New Roman"/>
          <w:color w:val="auto"/>
          <w:sz w:val="28"/>
        </w:rPr>
        <w:t>Обустройство прилегающих территорий к объектам социальной инфраструктуры в сфере культуры.</w:t>
      </w:r>
    </w:p>
    <w:p w:rsidR="009A30F6" w:rsidRDefault="009A30F6" w:rsidP="009A30F6">
      <w:pPr>
        <w:jc w:val="center"/>
        <w:rPr>
          <w:rFonts w:ascii="Comic Sans MS" w:hAnsi="Comic Sans MS"/>
          <w:color w:val="7030A0"/>
          <w:sz w:val="36"/>
          <w:szCs w:val="36"/>
          <w:u w:val="single"/>
        </w:rPr>
      </w:pPr>
      <w:r w:rsidRPr="009A30F6">
        <w:rPr>
          <w:rFonts w:ascii="Comic Sans MS" w:hAnsi="Comic Sans MS"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728210" cy="3729039"/>
            <wp:effectExtent l="19050" t="0" r="0" b="0"/>
            <wp:docPr id="1" name="Рисунок 1" descr="C:\Users\user\Downloads\WhatsApp Image 2024-09-13 at 11.5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9-13 at 11.51.0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97" cy="372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0F6">
        <w:rPr>
          <w:rFonts w:ascii="Comic Sans MS" w:hAnsi="Comic Sans MS"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619334" cy="3733800"/>
            <wp:effectExtent l="19050" t="0" r="0" b="0"/>
            <wp:docPr id="2" name="Рисунок 2" descr="C:\Users\user\Downloads\WhatsApp Image 2024-09-13 at 11.5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09-13 at 11.50.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898" cy="3732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F6" w:rsidRPr="009A30F6" w:rsidRDefault="009A30F6" w:rsidP="009A30F6">
      <w:pPr>
        <w:pStyle w:val="ConsPlusNonformat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9A30F6">
        <w:rPr>
          <w:rFonts w:ascii="Times New Roman" w:hAnsi="Times New Roman"/>
          <w:color w:val="000000" w:themeColor="text1"/>
          <w:sz w:val="36"/>
          <w:szCs w:val="36"/>
        </w:rPr>
        <w:t>Проект, стоимостью 2</w:t>
      </w:r>
      <w:r>
        <w:rPr>
          <w:rFonts w:ascii="Times New Roman" w:hAnsi="Times New Roman"/>
          <w:color w:val="000000" w:themeColor="text1"/>
          <w:sz w:val="36"/>
          <w:szCs w:val="36"/>
        </w:rPr>
        <w:t> </w:t>
      </w:r>
      <w:r w:rsidRPr="009A30F6">
        <w:rPr>
          <w:rFonts w:ascii="Times New Roman" w:hAnsi="Times New Roman"/>
          <w:color w:val="000000" w:themeColor="text1"/>
          <w:sz w:val="36"/>
          <w:szCs w:val="36"/>
        </w:rPr>
        <w:t>978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9A30F6">
        <w:rPr>
          <w:rFonts w:ascii="Times New Roman" w:hAnsi="Times New Roman"/>
          <w:color w:val="000000" w:themeColor="text1"/>
          <w:sz w:val="36"/>
          <w:szCs w:val="36"/>
        </w:rPr>
        <w:t>460р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 w:rsidRPr="009A30F6">
        <w:rPr>
          <w:rFonts w:ascii="Times New Roman" w:hAnsi="Times New Roman"/>
          <w:color w:val="000000" w:themeColor="text1"/>
          <w:sz w:val="28"/>
        </w:rPr>
        <w:t>(в том числе</w:t>
      </w:r>
      <w:r>
        <w:rPr>
          <w:rFonts w:ascii="Times New Roman" w:hAnsi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t>средства: областного бюджета-</w:t>
      </w:r>
      <w:r w:rsidR="00DB1FFF" w:rsidRPr="00DB1FFF">
        <w:rPr>
          <w:rFonts w:ascii="Times New Roman" w:hAnsi="Times New Roman"/>
          <w:color w:val="000000" w:themeColor="text1"/>
          <w:sz w:val="28"/>
        </w:rPr>
        <w:t>2 719 213</w:t>
      </w:r>
      <w:r w:rsidRPr="00DB1FFF">
        <w:rPr>
          <w:rFonts w:ascii="Times New Roman" w:hAnsi="Times New Roman"/>
          <w:color w:val="000000" w:themeColor="text1"/>
          <w:sz w:val="28"/>
        </w:rPr>
        <w:t>р,</w:t>
      </w:r>
      <w:r w:rsidR="00DB1FFF" w:rsidRPr="00DB1FFF">
        <w:rPr>
          <w:rFonts w:ascii="Times New Roman" w:hAnsi="Times New Roman"/>
          <w:color w:val="000000" w:themeColor="text1"/>
          <w:sz w:val="28"/>
        </w:rPr>
        <w:t xml:space="preserve"> </w:t>
      </w:r>
      <w:r w:rsidRPr="00DB1FFF">
        <w:rPr>
          <w:rFonts w:ascii="Times New Roman" w:hAnsi="Times New Roman"/>
          <w:color w:val="000000" w:themeColor="text1"/>
          <w:sz w:val="28"/>
        </w:rPr>
        <w:t>местного бюджета-</w:t>
      </w:r>
      <w:r w:rsidR="00DB1FFF" w:rsidRPr="00DB1FFF">
        <w:rPr>
          <w:rFonts w:ascii="Times New Roman" w:hAnsi="Times New Roman"/>
          <w:color w:val="000000" w:themeColor="text1"/>
          <w:sz w:val="28"/>
        </w:rPr>
        <w:t>259 247</w:t>
      </w:r>
      <w:r w:rsidRPr="00DB1FFF">
        <w:rPr>
          <w:rFonts w:ascii="Times New Roman" w:hAnsi="Times New Roman"/>
          <w:color w:val="000000" w:themeColor="text1"/>
          <w:sz w:val="28"/>
        </w:rPr>
        <w:t xml:space="preserve">р, собственные- 155 000р, </w:t>
      </w:r>
      <w:r>
        <w:rPr>
          <w:rFonts w:ascii="Times New Roman" w:hAnsi="Times New Roman"/>
          <w:color w:val="000000" w:themeColor="text1"/>
          <w:sz w:val="28"/>
        </w:rPr>
        <w:t>инициативные платежи физических лиц-</w:t>
      </w:r>
      <w:r w:rsidRPr="00DB1FFF">
        <w:rPr>
          <w:rFonts w:ascii="Times New Roman" w:hAnsi="Times New Roman"/>
          <w:color w:val="000000" w:themeColor="text1"/>
          <w:sz w:val="28"/>
        </w:rPr>
        <w:t xml:space="preserve">35 742р, </w:t>
      </w:r>
      <w:r>
        <w:rPr>
          <w:rFonts w:ascii="Times New Roman" w:hAnsi="Times New Roman"/>
          <w:color w:val="000000" w:themeColor="text1"/>
          <w:sz w:val="28"/>
        </w:rPr>
        <w:t>инициативные платежи юридических лиц и индивидуальных предпринимателей-</w:t>
      </w:r>
      <w:r>
        <w:rPr>
          <w:rFonts w:ascii="Times New Roman" w:hAnsi="Times New Roman"/>
          <w:i/>
          <w:color w:val="000000" w:themeColor="text1"/>
          <w:sz w:val="24"/>
        </w:rPr>
        <w:t>68 505р)</w:t>
      </w:r>
      <w:r w:rsidRPr="009A30F6">
        <w:rPr>
          <w:rFonts w:ascii="Times New Roman" w:hAnsi="Times New Roman"/>
          <w:color w:val="000000" w:themeColor="text1"/>
          <w:sz w:val="36"/>
          <w:szCs w:val="36"/>
        </w:rPr>
        <w:t>,  предусматривает следующие работы:</w:t>
      </w:r>
    </w:p>
    <w:p w:rsidR="009A30F6" w:rsidRPr="009A30F6" w:rsidRDefault="009A30F6" w:rsidP="009A30F6">
      <w:pPr>
        <w:pStyle w:val="ConsPlusNonformat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9A30F6">
        <w:rPr>
          <w:rFonts w:ascii="Times New Roman" w:hAnsi="Times New Roman"/>
          <w:color w:val="000000" w:themeColor="text1"/>
          <w:sz w:val="36"/>
          <w:szCs w:val="36"/>
        </w:rPr>
        <w:t xml:space="preserve">строительство тротуара, укладка плитки, ограждение территории,  </w:t>
      </w:r>
    </w:p>
    <w:p w:rsidR="009A30F6" w:rsidRPr="009A30F6" w:rsidRDefault="009A30F6" w:rsidP="009A30F6">
      <w:pPr>
        <w:pStyle w:val="ConsPlusNonformat"/>
        <w:jc w:val="center"/>
        <w:rPr>
          <w:rFonts w:ascii="Comic Sans MS" w:hAnsi="Comic Sans MS"/>
          <w:sz w:val="36"/>
          <w:szCs w:val="36"/>
        </w:rPr>
      </w:pPr>
      <w:r w:rsidRPr="009A30F6">
        <w:rPr>
          <w:rFonts w:ascii="Times New Roman" w:hAnsi="Times New Roman"/>
          <w:color w:val="000000" w:themeColor="text1"/>
          <w:sz w:val="36"/>
          <w:szCs w:val="36"/>
        </w:rPr>
        <w:t xml:space="preserve">установка элементов малой </w:t>
      </w:r>
      <w:proofErr w:type="gramStart"/>
      <w:r w:rsidRPr="009A30F6">
        <w:rPr>
          <w:rFonts w:ascii="Times New Roman" w:hAnsi="Times New Roman"/>
          <w:color w:val="000000" w:themeColor="text1"/>
          <w:sz w:val="36"/>
          <w:szCs w:val="36"/>
        </w:rPr>
        <w:t>архитектурной группы</w:t>
      </w:r>
      <w:proofErr w:type="gramEnd"/>
      <w:r w:rsidRPr="009A30F6">
        <w:rPr>
          <w:rFonts w:ascii="Times New Roman" w:hAnsi="Times New Roman"/>
          <w:color w:val="000000" w:themeColor="text1"/>
          <w:sz w:val="36"/>
          <w:szCs w:val="36"/>
        </w:rPr>
        <w:t xml:space="preserve"> - лавочек, чаши для цветов.</w:t>
      </w:r>
    </w:p>
    <w:sectPr w:rsidR="009A30F6" w:rsidRPr="009A30F6" w:rsidSect="009A30F6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0F6"/>
    <w:rsid w:val="0059621C"/>
    <w:rsid w:val="006103DB"/>
    <w:rsid w:val="008D039D"/>
    <w:rsid w:val="009A30F6"/>
    <w:rsid w:val="00DB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0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A30F6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Company>administration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2024-09-13T08:30:00Z</cp:lastPrinted>
  <dcterms:created xsi:type="dcterms:W3CDTF">2024-09-13T09:42:00Z</dcterms:created>
  <dcterms:modified xsi:type="dcterms:W3CDTF">2024-09-13T09:42:00Z</dcterms:modified>
</cp:coreProperties>
</file>