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2F2" w:rsidRPr="002B32F2" w:rsidRDefault="002B32F2" w:rsidP="002B32F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2B32F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Федеральные меры поддержки участников СВО</w:t>
      </w:r>
    </w:p>
    <w:p w:rsidR="002B32F2" w:rsidRPr="002B32F2" w:rsidRDefault="002B32F2" w:rsidP="002B32F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B32F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Списание просроченных кредитов до 10 </w:t>
      </w:r>
      <w:proofErr w:type="spellStart"/>
      <w:proofErr w:type="gramStart"/>
      <w:r w:rsidRPr="002B32F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млн</w:t>
      </w:r>
      <w:proofErr w:type="spellEnd"/>
      <w:proofErr w:type="gramEnd"/>
      <w:r w:rsidRPr="002B32F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рублей</w:t>
      </w:r>
    </w:p>
    <w:p w:rsidR="002B32F2" w:rsidRPr="002B32F2" w:rsidRDefault="002B32F2" w:rsidP="002B32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2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 ноября 2024 года Госдума приняла закон о списании просроченных кредитов до 10 </w:t>
      </w:r>
      <w:proofErr w:type="spellStart"/>
      <w:proofErr w:type="gramStart"/>
      <w:r w:rsidRPr="002B32F2">
        <w:rPr>
          <w:rFonts w:ascii="Times New Roman" w:eastAsia="Times New Roman" w:hAnsi="Times New Roman" w:cs="Times New Roman"/>
          <w:sz w:val="24"/>
          <w:szCs w:val="24"/>
          <w:lang w:eastAsia="ru-RU"/>
        </w:rPr>
        <w:t>млн</w:t>
      </w:r>
      <w:proofErr w:type="spellEnd"/>
      <w:proofErr w:type="gramEnd"/>
      <w:r w:rsidRPr="002B32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 для участников СВО и их супругов. </w:t>
      </w:r>
      <w:r w:rsidRPr="002B32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Коротко:</w:t>
      </w:r>
      <w:r w:rsidRPr="002B32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кредит был взят до 1 декабря 2024 года, а контракт с </w:t>
      </w:r>
      <w:proofErr w:type="gramStart"/>
      <w:r w:rsidRPr="002B32F2">
        <w:rPr>
          <w:rFonts w:ascii="Times New Roman" w:eastAsia="Times New Roman" w:hAnsi="Times New Roman" w:cs="Times New Roman"/>
          <w:sz w:val="24"/>
          <w:szCs w:val="24"/>
          <w:lang w:eastAsia="ru-RU"/>
        </w:rPr>
        <w:t>ВС</w:t>
      </w:r>
      <w:proofErr w:type="gramEnd"/>
      <w:r w:rsidRPr="002B32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 заключен позднее этой даты.</w:t>
      </w:r>
    </w:p>
    <w:p w:rsidR="002B32F2" w:rsidRPr="002B32F2" w:rsidRDefault="002B32F2" w:rsidP="002B32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2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Подробнее:</w:t>
      </w:r>
      <w:r w:rsidRPr="002B32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прекращаются обязательства по кредитным договорам граждан, призванных на военную службу по мобилизации, проходящих военную службу по призыву (кроме курсантов военных училищ и вузов) или других граждан, заключивших контракт о службе в </w:t>
      </w:r>
      <w:proofErr w:type="gramStart"/>
      <w:r w:rsidRPr="002B32F2">
        <w:rPr>
          <w:rFonts w:ascii="Times New Roman" w:eastAsia="Times New Roman" w:hAnsi="Times New Roman" w:cs="Times New Roman"/>
          <w:sz w:val="24"/>
          <w:szCs w:val="24"/>
          <w:lang w:eastAsia="ru-RU"/>
        </w:rPr>
        <w:t>ВС</w:t>
      </w:r>
      <w:proofErr w:type="gramEnd"/>
      <w:r w:rsidRPr="002B32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 с 1 декабря 2024 года сроком минимум на год, а также их супругов. Речь идет о просроченных кредитах, по которым до 1 декабря 2024 года вступил в силу судебный акт о взыскании </w:t>
      </w:r>
      <w:proofErr w:type="gramStart"/>
      <w:r w:rsidRPr="002B32F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задолженности</w:t>
      </w:r>
      <w:proofErr w:type="gramEnd"/>
      <w:r w:rsidRPr="002B32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было возбуждено исполнительное производство.</w:t>
      </w:r>
    </w:p>
    <w:p w:rsidR="002B32F2" w:rsidRPr="002B32F2" w:rsidRDefault="002B32F2" w:rsidP="002B32F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B32F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Кредитные каникулы</w:t>
      </w:r>
    </w:p>
    <w:p w:rsidR="002B32F2" w:rsidRPr="002B32F2" w:rsidRDefault="002B32F2" w:rsidP="002B32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2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 ноября 2024 года Госдума уточнила положения о сроке предоставления кредитных каникул мобилизованным и контрактникам на СВО. По действующим нормам они в срок до 31 декабря 2024 года могут обратиться к кредитору с требованием о предоставлении таких каникул. При этом период каникул рассчитывается как срок мобилизации или срок, на который был заключен контракт, увеличенный на 30 дней. Новые нормы с 1 декабря 2024 года устанавливают, что увеличение периода после окончания контракта или мобилизации составит не 30, </w:t>
      </w:r>
      <w:r w:rsidRPr="002B32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 180 дней</w:t>
      </w:r>
      <w:r w:rsidRPr="002B32F2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 этом действующие нормы об обращении за кредитными каникулами в срок до 31 декабря 2024 года сохраняются.</w:t>
      </w:r>
    </w:p>
    <w:p w:rsidR="002B32F2" w:rsidRPr="002B32F2" w:rsidRDefault="002B32F2" w:rsidP="002B32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2F2">
        <w:rPr>
          <w:rFonts w:ascii="Times New Roman" w:eastAsia="Times New Roman" w:hAnsi="Times New Roman" w:cs="Times New Roman"/>
          <w:sz w:val="24"/>
          <w:szCs w:val="24"/>
          <w:lang w:eastAsia="ru-RU"/>
        </w:rPr>
        <w:t>Уточняется также, что исполнительное производство, направленное на возврат просроченной задолженности участников СВО или членов их семей, может быть возобновлено не ранее, чем через 180 дней после прекращения участия в боевых действиях, а не через 30 дней, как это установлено сегодня.</w:t>
      </w:r>
    </w:p>
    <w:p w:rsidR="002B32F2" w:rsidRPr="002B32F2" w:rsidRDefault="002B32F2" w:rsidP="002B32F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B32F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Меры поддержки в сфере образования</w:t>
      </w:r>
    </w:p>
    <w:p w:rsidR="002B32F2" w:rsidRPr="002B32F2" w:rsidRDefault="002B32F2" w:rsidP="002B32F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2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Детей участников СВО примут в школы и детские сады </w:t>
      </w:r>
      <w:r w:rsidRPr="002B32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вне очереди</w:t>
      </w:r>
      <w:r w:rsidRPr="002B32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Федеральный закон от 24.06.2023 г. №281-ФЗ "О внесении изменений в статьи 19 и 24 Федерального закона "О статусе военнослужащих" и Федеральный закон "О войсках национальной гвардии Российской Федерации". </w:t>
      </w:r>
    </w:p>
    <w:p w:rsidR="002B32F2" w:rsidRPr="002B32F2" w:rsidRDefault="002B32F2" w:rsidP="002B32F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2F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СВО смогут поступать на бюджетные места в вузы в рамках отдельной квоты по результатам вступительных испытаний. А те, кто уже учится на платном отделении, смогут перевестись на бюджетные места.</w:t>
      </w:r>
    </w:p>
    <w:p w:rsidR="002B32F2" w:rsidRPr="002B32F2" w:rsidRDefault="002B32F2" w:rsidP="002B32F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B32F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Налоговые льготы</w:t>
      </w:r>
    </w:p>
    <w:p w:rsidR="002B32F2" w:rsidRPr="002B32F2" w:rsidRDefault="002B32F2" w:rsidP="002B32F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2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Участники СВО и члены их семей (супруги, несовершеннолетние дети) </w:t>
      </w:r>
      <w:hyperlink r:id="rId5" w:tgtFrame="_blank" w:history="1">
        <w:r w:rsidRPr="002B32F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освобождаются</w:t>
        </w:r>
      </w:hyperlink>
      <w:r w:rsidRPr="002B32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уплаты налога на имущество физических лиц. Льгота предоставляется за весь год независимо от срока участия в СВО в году </w:t>
      </w:r>
      <w:r w:rsidRPr="002B32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отношении одного объекта налогообложения</w:t>
      </w:r>
      <w:r w:rsidRPr="002B32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каждого вида: квартира или комната, жилой дом, гараж или </w:t>
      </w:r>
      <w:proofErr w:type="spellStart"/>
      <w:r w:rsidRPr="002B32F2">
        <w:rPr>
          <w:rFonts w:ascii="Times New Roman" w:eastAsia="Times New Roman" w:hAnsi="Times New Roman" w:cs="Times New Roman"/>
          <w:sz w:val="24"/>
          <w:szCs w:val="24"/>
          <w:lang w:eastAsia="ru-RU"/>
        </w:rPr>
        <w:t>машино-место</w:t>
      </w:r>
      <w:proofErr w:type="spellEnd"/>
      <w:r w:rsidRPr="002B32F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B32F2" w:rsidRPr="002B32F2" w:rsidRDefault="002B32F2" w:rsidP="002B32F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2F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СВО освобождены от уплаты госпошлины за восстановление паспорта и водительских прав.</w:t>
      </w:r>
    </w:p>
    <w:p w:rsidR="002B32F2" w:rsidRPr="002B32F2" w:rsidRDefault="002B32F2" w:rsidP="002B32F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B32F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Другие льготы</w:t>
      </w:r>
    </w:p>
    <w:p w:rsidR="002B32F2" w:rsidRPr="002B32F2" w:rsidRDefault="002B32F2" w:rsidP="002B32F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2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участники СВО имеют право получить статус </w:t>
      </w:r>
      <w:hyperlink r:id="rId6" w:history="1">
        <w:r w:rsidRPr="002B32F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ветерана</w:t>
        </w:r>
      </w:hyperlink>
      <w:r w:rsidRPr="002B32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инвалида боевых действий.</w:t>
      </w:r>
    </w:p>
    <w:p w:rsidR="002B32F2" w:rsidRPr="002B32F2" w:rsidRDefault="002B32F2" w:rsidP="002B32F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2F2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семей военнослужащих, направленных в зону СВО и за пределы России, смогут продолжать пользоваться служебным жильем по прежнему месту службы. Если жилье съемное, семьям сохранят компенсацию за аренду.</w:t>
      </w:r>
    </w:p>
    <w:p w:rsidR="002B32F2" w:rsidRPr="002B32F2" w:rsidRDefault="002B32F2" w:rsidP="002B32F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2F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участников СВО упрощается регистрация детей и браков.</w:t>
      </w:r>
    </w:p>
    <w:p w:rsidR="002B32F2" w:rsidRPr="002B32F2" w:rsidRDefault="002B32F2" w:rsidP="002B32F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2F2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Бесплатная юридическая помощь участникам СВО и членам их семей.</w:t>
      </w:r>
    </w:p>
    <w:p w:rsidR="002B32F2" w:rsidRPr="002B32F2" w:rsidRDefault="002B32F2" w:rsidP="002B32F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2B32F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Различные выплаты на федеральном уровне</w:t>
      </w:r>
    </w:p>
    <w:p w:rsidR="002B32F2" w:rsidRPr="002B32F2" w:rsidRDefault="00025D0D" w:rsidP="002B32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history="1">
        <w:r w:rsidR="002B32F2" w:rsidRPr="002B32F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8 (800) 101-46-29</w:t>
        </w:r>
      </w:hyperlink>
      <w:r w:rsidR="002B32F2" w:rsidRPr="002B32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консультация юриста по телефону или в </w:t>
      </w:r>
      <w:hyperlink r:id="rId8" w:history="1">
        <w:r w:rsidR="002B32F2" w:rsidRPr="002B32F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чате</w:t>
        </w:r>
      </w:hyperlink>
    </w:p>
    <w:p w:rsidR="002B32F2" w:rsidRPr="002B32F2" w:rsidRDefault="002B32F2" w:rsidP="002B32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2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Вот часть из них: единовременная денежная выплата в размере </w:t>
      </w:r>
      <w:r w:rsidRPr="002B32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400 тыс. руб.</w:t>
      </w:r>
      <w:r w:rsidRPr="002B32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ежемесячная выплата </w:t>
      </w:r>
      <w:r w:rsidRPr="002B32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 менее 204 тыс. руб.</w:t>
      </w:r>
      <w:r w:rsidRPr="002B32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которая зависит от воинского звания. А </w:t>
      </w:r>
      <w:proofErr w:type="gramStart"/>
      <w:r w:rsidRPr="002B32F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2B32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всех выплатах при заключении контракта </w:t>
      </w:r>
      <w:hyperlink r:id="rId9" w:history="1">
        <w:r w:rsidRPr="002B32F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тут</w:t>
        </w:r>
      </w:hyperlink>
      <w:r w:rsidRPr="002B32F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B32F2" w:rsidRPr="002B32F2" w:rsidRDefault="002B32F2" w:rsidP="002B32F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2B32F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Региональные выплаты за подписание контракта с </w:t>
      </w:r>
      <w:proofErr w:type="gramStart"/>
      <w:r w:rsidRPr="002B32F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ВС</w:t>
      </w:r>
      <w:proofErr w:type="gramEnd"/>
      <w:r w:rsidRPr="002B32F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РФ в 2025 году</w:t>
      </w:r>
    </w:p>
    <w:p w:rsidR="002B32F2" w:rsidRPr="002B32F2" w:rsidRDefault="002B32F2" w:rsidP="002B32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2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Общая сумма выплат, руб.: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</w:t>
      </w:r>
      <w:r w:rsidRPr="002B32F2">
        <w:rPr>
          <w:rFonts w:ascii="Times New Roman" w:eastAsia="Times New Roman" w:hAnsi="Times New Roman" w:cs="Times New Roman"/>
          <w:sz w:val="24"/>
          <w:szCs w:val="24"/>
          <w:lang w:eastAsia="ru-RU"/>
        </w:rPr>
        <w:t>805000</w:t>
      </w:r>
    </w:p>
    <w:p w:rsidR="002B32F2" w:rsidRPr="002B32F2" w:rsidRDefault="002B32F2" w:rsidP="002B32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2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Федеральная выплата, руб.: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</w:t>
      </w:r>
      <w:r w:rsidRPr="002B32F2">
        <w:rPr>
          <w:rFonts w:ascii="Times New Roman" w:eastAsia="Times New Roman" w:hAnsi="Times New Roman" w:cs="Times New Roman"/>
          <w:sz w:val="24"/>
          <w:szCs w:val="24"/>
          <w:lang w:eastAsia="ru-RU"/>
        </w:rPr>
        <w:t>400000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2B32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Региональная выплата, руб.: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r w:rsidRPr="002B32F2">
        <w:rPr>
          <w:rFonts w:ascii="Times New Roman" w:eastAsia="Times New Roman" w:hAnsi="Times New Roman" w:cs="Times New Roman"/>
          <w:sz w:val="24"/>
          <w:szCs w:val="24"/>
          <w:lang w:eastAsia="ru-RU"/>
        </w:rPr>
        <w:t>405000</w:t>
      </w:r>
    </w:p>
    <w:p w:rsidR="002B32F2" w:rsidRPr="002B32F2" w:rsidRDefault="002B32F2" w:rsidP="002B32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2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Региональные выплаты за ранения на СВО: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</w:t>
      </w:r>
      <w:r w:rsidRPr="002B32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100 до 250 </w:t>
      </w:r>
      <w:proofErr w:type="spellStart"/>
      <w:proofErr w:type="gramStart"/>
      <w:r w:rsidRPr="002B32F2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</w:t>
      </w:r>
      <w:proofErr w:type="spellEnd"/>
      <w:proofErr w:type="gramEnd"/>
      <w:r w:rsidRPr="002B32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</w:t>
      </w:r>
    </w:p>
    <w:p w:rsidR="002B32F2" w:rsidRPr="002B32F2" w:rsidRDefault="002B32F2" w:rsidP="002B32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2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Региональные выплаты в случае гибели на СВО: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</w:t>
      </w:r>
      <w:r w:rsidRPr="002B32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</w:t>
      </w:r>
      <w:proofErr w:type="spellStart"/>
      <w:proofErr w:type="gramStart"/>
      <w:r w:rsidRPr="002B32F2">
        <w:rPr>
          <w:rFonts w:ascii="Times New Roman" w:eastAsia="Times New Roman" w:hAnsi="Times New Roman" w:cs="Times New Roman"/>
          <w:sz w:val="24"/>
          <w:szCs w:val="24"/>
          <w:lang w:eastAsia="ru-RU"/>
        </w:rPr>
        <w:t>млн</w:t>
      </w:r>
      <w:proofErr w:type="spellEnd"/>
      <w:proofErr w:type="gramEnd"/>
      <w:r w:rsidRPr="002B32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</w:t>
      </w:r>
    </w:p>
    <w:p w:rsidR="002B32F2" w:rsidRDefault="002B32F2" w:rsidP="002B32F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sectPr w:rsidR="002B32F2" w:rsidSect="001702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B604CB"/>
    <w:multiLevelType w:val="multilevel"/>
    <w:tmpl w:val="069864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E75331"/>
    <w:multiLevelType w:val="multilevel"/>
    <w:tmpl w:val="A4747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CC256B4"/>
    <w:multiLevelType w:val="multilevel"/>
    <w:tmpl w:val="0832DE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4FC65C3"/>
    <w:multiLevelType w:val="multilevel"/>
    <w:tmpl w:val="7E7E1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D2C6EC8"/>
    <w:multiLevelType w:val="multilevel"/>
    <w:tmpl w:val="92704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4204CDB"/>
    <w:multiLevelType w:val="multilevel"/>
    <w:tmpl w:val="73B8F0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4C22190"/>
    <w:multiLevelType w:val="multilevel"/>
    <w:tmpl w:val="B1B29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2B3180B"/>
    <w:multiLevelType w:val="multilevel"/>
    <w:tmpl w:val="19F8C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1"/>
  </w:num>
  <w:num w:numId="5">
    <w:abstractNumId w:val="3"/>
  </w:num>
  <w:num w:numId="6">
    <w:abstractNumId w:val="6"/>
  </w:num>
  <w:num w:numId="7">
    <w:abstractNumId w:val="4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B32F2"/>
    <w:rsid w:val="00025D0D"/>
    <w:rsid w:val="0004017A"/>
    <w:rsid w:val="00170214"/>
    <w:rsid w:val="002B32F2"/>
    <w:rsid w:val="007D351A"/>
    <w:rsid w:val="00AC76BB"/>
    <w:rsid w:val="00C06894"/>
    <w:rsid w:val="00EE4A21"/>
    <w:rsid w:val="00F84E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214"/>
  </w:style>
  <w:style w:type="paragraph" w:styleId="1">
    <w:name w:val="heading 1"/>
    <w:basedOn w:val="a"/>
    <w:link w:val="10"/>
    <w:uiPriority w:val="9"/>
    <w:qFormat/>
    <w:rsid w:val="002B32F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2B32F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2B32F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B32F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B32F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B32F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2B32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n-date">
    <w:name w:val="mn-date"/>
    <w:basedOn w:val="a0"/>
    <w:rsid w:val="002B32F2"/>
  </w:style>
  <w:style w:type="character" w:styleId="a4">
    <w:name w:val="Hyperlink"/>
    <w:basedOn w:val="a0"/>
    <w:uiPriority w:val="99"/>
    <w:semiHidden/>
    <w:unhideWhenUsed/>
    <w:rsid w:val="002B32F2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2B32F2"/>
    <w:rPr>
      <w:color w:val="800080"/>
      <w:u w:val="single"/>
    </w:rPr>
  </w:style>
  <w:style w:type="character" w:customStyle="1" w:styleId="fa-n">
    <w:name w:val="fa-n"/>
    <w:basedOn w:val="a0"/>
    <w:rsid w:val="002B32F2"/>
  </w:style>
  <w:style w:type="character" w:styleId="a6">
    <w:name w:val="Strong"/>
    <w:basedOn w:val="a0"/>
    <w:uiPriority w:val="22"/>
    <w:qFormat/>
    <w:rsid w:val="002B32F2"/>
    <w:rPr>
      <w:b/>
      <w:bCs/>
    </w:rPr>
  </w:style>
  <w:style w:type="paragraph" w:customStyle="1" w:styleId="p-tags">
    <w:name w:val="p-tags"/>
    <w:basedOn w:val="a"/>
    <w:rsid w:val="002B32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ag-provider">
    <w:name w:val="tag-provider"/>
    <w:basedOn w:val="a0"/>
    <w:rsid w:val="002B32F2"/>
  </w:style>
  <w:style w:type="character" w:customStyle="1" w:styleId="tag-recipient">
    <w:name w:val="tag-recipient"/>
    <w:basedOn w:val="a0"/>
    <w:rsid w:val="002B32F2"/>
  </w:style>
  <w:style w:type="paragraph" w:customStyle="1" w:styleId="button-d">
    <w:name w:val="button-d"/>
    <w:basedOn w:val="a"/>
    <w:rsid w:val="002B32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elect2">
    <w:name w:val="select2"/>
    <w:basedOn w:val="a0"/>
    <w:rsid w:val="002B32F2"/>
  </w:style>
  <w:style w:type="character" w:customStyle="1" w:styleId="selection">
    <w:name w:val="selection"/>
    <w:basedOn w:val="a0"/>
    <w:rsid w:val="002B32F2"/>
  </w:style>
  <w:style w:type="character" w:customStyle="1" w:styleId="dropdown-wrapper">
    <w:name w:val="dropdown-wrapper"/>
    <w:basedOn w:val="a0"/>
    <w:rsid w:val="002B32F2"/>
  </w:style>
  <w:style w:type="character" w:styleId="a7">
    <w:name w:val="Emphasis"/>
    <w:basedOn w:val="a0"/>
    <w:uiPriority w:val="20"/>
    <w:qFormat/>
    <w:rsid w:val="002B32F2"/>
    <w:rPr>
      <w:i/>
      <w:iCs/>
    </w:rPr>
  </w:style>
  <w:style w:type="paragraph" w:styleId="a8">
    <w:name w:val="List Paragraph"/>
    <w:basedOn w:val="a"/>
    <w:uiPriority w:val="34"/>
    <w:qFormat/>
    <w:rsid w:val="002B32F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238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23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49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043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767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783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4677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25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402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194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459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03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51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51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417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0462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6482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5459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98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421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3736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898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601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861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4853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27687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268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7774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7762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08058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936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8392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7561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439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04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3285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1237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895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1643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9703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6898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555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684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9458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89058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75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612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6682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024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700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658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4683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6235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282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9389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085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1565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731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036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5920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854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673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365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1914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42320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232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3967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6280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317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468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9766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6413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658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433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669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2795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5904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710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529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8312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0878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47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6198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3420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62289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103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6279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335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25473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624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939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5515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5386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900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853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4604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959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11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644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290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9032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187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979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8224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83375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099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5058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4688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48202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462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8818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7755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8555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862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644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0041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23707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986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284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0327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13253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735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8742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558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14760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047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855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9151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58245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867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280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9263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526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10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6893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043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53184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517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53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2533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1802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714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647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7878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4447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271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084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2102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76351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266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3747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7372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8673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937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233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9862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62313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42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gov.ru/services/legal-advice" TargetMode="External"/><Relationship Id="rId3" Type="http://schemas.openxmlformats.org/officeDocument/2006/relationships/settings" Target="settings.xml"/><Relationship Id="rId7" Type="http://schemas.openxmlformats.org/officeDocument/2006/relationships/hyperlink" Target="tel:8800101462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ogov.ru/docs/war-veteran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nalog.gov.ru/rn28/news/activities_fts/15211827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gogov.ru/articles/contract-payrol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596</Words>
  <Characters>3401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3990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</dc:creator>
  <cp:keywords/>
  <dc:description/>
  <cp:lastModifiedBy>Зам</cp:lastModifiedBy>
  <cp:revision>7</cp:revision>
  <dcterms:created xsi:type="dcterms:W3CDTF">2025-03-20T03:24:00Z</dcterms:created>
  <dcterms:modified xsi:type="dcterms:W3CDTF">2025-03-20T03:53:00Z</dcterms:modified>
</cp:coreProperties>
</file>